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汇率战争  谁拥有了货币霸权，谁主导了汇率沉浮，谁就统治了世界</w:t>
      </w:r>
    </w:p>
    <w:p>
      <w:r>
        <w:rPr>
          <w:rFonts w:ascii="宋体" w:hAnsi="宋体" w:eastAsia="宋体"/>
          <w:sz w:val="24"/>
        </w:rPr>
        <w:t>王旸著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汇率战争  谁拥有了货币霸权，谁主导了汇率沉浮，谁就统治了世界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本书出售、求购地址：https://www.jiaokey.com/book/detail/12922754.html</w:t>
      </w:r>
    </w:p>
    <w:p>
      <w:r>
        <w:t>更多相关图书推荐：https://www.jiaokey.com</w:t>
      </w:r>
    </w:p>
    <w:p>
      <w:r>
        <w:t>王旸著 其他作品：https://www.jiaokey.com/tag/王旸著.html</w:t>
      </w:r>
    </w:p>
    <w:p>
      <w:r>
        <w:t>广达文化事业有限公司 出版图书：https://www.jiaokey.com/tag/广达文化事业有限公司.html</w:t>
      </w:r>
    </w:p>
    <w:p>
      <w:r>
        <w:t>关键词搜索：https://www.jiaokey.com/tag/汇率战争  谁拥有了货币霸权，谁主导了汇率沉浮，谁就统治了世界.html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