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建筑工程工程量计算与定额应用实例导读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建筑工程工程量计算与定额应用实例导读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本书出售、求购地址：https://www.jiaokey.com/book/detail/12922251.html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关键词搜索：https://www.jiaokey.com/tag/建筑工程工程量计算与定额应用实例导读.html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