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亚洲社会的家庭和两性关系</w:t>
      </w:r>
    </w:p>
    <w:p>
      <w:r>
        <w:rPr>
          <w:rFonts w:ascii="宋体" w:hAnsi="宋体" w:eastAsia="宋体"/>
          <w:sz w:val="24"/>
        </w:rPr>
        <w:t>（日）落合惠美子，（日）宫坂靖子，（中）周维宏，（日）山根真理编著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亚洲社会的家庭和两性关系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（日）落合惠美子，（日）宫坂靖子，（中）周维宏，（日）山根真理编著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本书出售、求购地址：https://www.jiaokey.com/book/detail/12921146.html</w:t>
      </w:r>
    </w:p>
    <w:p>
      <w:r>
        <w:t>更多相关图书推荐：https://www.jiaokey.com</w:t>
      </w:r>
    </w:p>
    <w:p>
      <w:r>
        <w:t>（日）落合惠美子，（日）宫坂靖子，（中）周维宏，（日）山根真理编著 其他作品：https://www.jiaokey.com/tag/（日）落合惠美子，（日）宫坂靖子，（中）周维宏，（日）山根真理编著.html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关键词搜索：https://www.jiaokey.com/tag/亚洲社会的家庭和两性关系.html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