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教室之窗</w:t>
      </w:r>
    </w:p>
    <w:p>
      <w:r>
        <w:rPr>
          <w:rFonts w:ascii="宋体" w:hAnsi="宋体" w:eastAsia="宋体"/>
          <w:sz w:val="24"/>
        </w:rPr>
        <w:t>Don Kauchak著；黄意舒总校阅；汤梓辰，叶佳宜，简嘉惠译（依章节顺序排列）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教室之窗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Kauchak著；黄意舒总校阅；汤梓辰，叶佳宜，简嘉惠译（依章节顺序排列）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本书出售、求购地址：https://www.jiaokey.com/book/detail/12919814.html</w:t>
      </w:r>
    </w:p>
    <w:p>
      <w:r>
        <w:t>更多相关图书推荐：https://www.jiaokey.com</w:t>
      </w:r>
    </w:p>
    <w:p>
      <w:r>
        <w:t>Don Kauchak著；黄意舒总校阅；汤梓辰，叶佳宜，简嘉惠译（依章节顺序排列） 其他作品：https://www.jiaokey.com/tag/Don Kauchak著；黄意舒总校阅；汤梓辰，叶佳宜，简嘉惠译（依章节顺序排列）.html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关键词搜索：https://www.jiaokey.com/tag/教育心理学  教室之窗.html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