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中国住房发展报告  2011-2012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本书出售、求购地址：https://www.jiaokey.com/book/detail/12919393.html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关键词搜索：https://www.jiaokey.com/tag/中国住房发展报告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