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鱼类遗传与育种学  修订本</w:t>
      </w:r>
    </w:p>
    <w:p>
      <w:r>
        <w:rPr>
          <w:rFonts w:ascii="宋体" w:hAnsi="宋体" w:eastAsia="宋体"/>
          <w:sz w:val="24"/>
        </w:rPr>
        <w:t>李骏珉编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鱼类遗传与育种学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湖北省水产科学研究所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本书出售、求购地址：https://www.jiaokey.com/book/detail/12918649.html</w:t>
      </w:r>
    </w:p>
    <w:p>
      <w:r>
        <w:t>更多相关图书推荐：https://www.jiaokey.com</w:t>
      </w:r>
    </w:p>
    <w:p>
      <w:r>
        <w:t>李骏珉编 其他作品：https://www.jiaokey.com/tag/李骏珉编.html</w:t>
      </w:r>
    </w:p>
    <w:p>
      <w:r>
        <w:t>湖北省水产科学研究所 出版图书：https://www.jiaokey.com/tag/湖北省水产科学研究所.html</w:t>
      </w:r>
    </w:p>
    <w:p>
      <w:r>
        <w:t>关键词搜索：https://www.jiaokey.com/tag/鱼类遗传与育种学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