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数学  一年级  下  新课标  北师版  全新改版</w:t>
      </w:r>
    </w:p>
    <w:p>
      <w:r>
        <w:rPr>
          <w:rFonts w:ascii="宋体" w:hAnsi="宋体" w:eastAsia="宋体"/>
          <w:sz w:val="24"/>
        </w:rPr>
        <w:t>董颜红，邓东旭，董颜秋主编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数学  一年级  下  新课标  北师版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董颜红，邓东旭，董颜秋主编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本书出售、求购地址：https://www.jiaokey.com/book/detail/12915660.html</w:t>
      </w:r>
    </w:p>
    <w:p>
      <w:r>
        <w:t>更多相关图书推荐：https://www.jiaokey.com</w:t>
      </w:r>
    </w:p>
    <w:p>
      <w:r>
        <w:t>董颜红，邓东旭，董颜秋主编 其他作品：https://www.jiaokey.com/tag/董颜红，邓东旭，董颜秋主编.html</w:t>
      </w:r>
    </w:p>
    <w:p>
      <w:r>
        <w:t>吉林出版集团有限责任责任公司 出版图书：https://www.jiaokey.com/tag/吉林出版集团有限责任责任公司.html</w:t>
      </w:r>
    </w:p>
    <w:p>
      <w:r>
        <w:t>关键词搜索：https://www.jiaokey.com/tag/小学教材完全解读  数学  一年级  下  新课标  北师版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