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 备战12+3  CET4历年真题、预测、冲刺试卷及详解</w:t>
      </w:r>
    </w:p>
    <w:p>
      <w:r>
        <w:rPr>
          <w:rFonts w:ascii="宋体" w:hAnsi="宋体" w:eastAsia="宋体"/>
          <w:sz w:val="24"/>
        </w:rPr>
        <w:t>环球雅思图书编审委员会审订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 备战12+3  CET4历年真题、预测、冲刺试卷及详解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环球雅思图书编审委员会审订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九州音像出版公司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本书出售、求购地址：https://www.jiaokey.com/book/detail/12914329.html</w:t>
      </w:r>
    </w:p>
    <w:p>
      <w:r>
        <w:t>更多相关图书推荐：https://www.jiaokey.com</w:t>
      </w:r>
    </w:p>
    <w:p>
      <w:r>
        <w:t>环球雅思图书编审委员会审订 其他作品：https://www.jiaokey.com/tag/环球雅思图书编审委员会审订.html</w:t>
      </w:r>
    </w:p>
    <w:p>
      <w:r>
        <w:t>九州音像出版公司 出版图书：https://www.jiaokey.com/tag/九州音像出版公司.html</w:t>
      </w:r>
    </w:p>
    <w:p>
      <w:r>
        <w:t>关键词搜索：https://www.jiaokey.com/tag/大学英语四级考试 备战12+3  CET4历年真题、预测、冲刺试卷及详解.html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