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酒店财务运筹与评价策略</w:t>
      </w:r>
    </w:p>
    <w:p>
      <w:r>
        <w:rPr>
          <w:rFonts w:ascii="宋体" w:hAnsi="宋体" w:eastAsia="宋体"/>
          <w:sz w:val="24"/>
        </w:rPr>
        <w:t>徐金仙，胡小健著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酒店财务运筹与评价策略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徐金仙，胡小健著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本书出售、求购地址：https://www.jiaokey.com/book/detail/12914243.html</w:t>
      </w:r>
    </w:p>
    <w:p>
      <w:r>
        <w:t>更多相关图书推荐：https://www.jiaokey.com</w:t>
      </w:r>
    </w:p>
    <w:p>
      <w:r>
        <w:t>徐金仙，胡小健著 其他作品：https://www.jiaokey.com/tag/徐金仙，胡小健著.html</w:t>
      </w:r>
    </w:p>
    <w:p>
      <w:r>
        <w:t>群言出版社 出版图书：https://www.jiaokey.com/tag/群言出版社.html</w:t>
      </w:r>
    </w:p>
    <w:p>
      <w:r>
        <w:t>关键词搜索：https://www.jiaokey.com/tag/酒店财务运筹与评价策略.html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