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简明线性代数教程</w:t>
      </w:r>
    </w:p>
    <w:p>
      <w:r>
        <w:rPr>
          <w:rFonts w:ascii="宋体" w:hAnsi="宋体" w:eastAsia="宋体"/>
          <w:sz w:val="24"/>
        </w:rPr>
        <w:t>柴伟文主编；马晓丽，曹黎侠，李晓红，李花妮副主编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简明线性代数教程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柴伟文主编；马晓丽，曹黎侠，李晓红，李花妮副主编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本书出售、求购地址：https://www.jiaokey.com/book/detail/12913949.html</w:t>
      </w:r>
    </w:p>
    <w:p>
      <w:r>
        <w:t>更多相关图书推荐：https://www.jiaokey.com</w:t>
      </w:r>
    </w:p>
    <w:p>
      <w:r>
        <w:t>柴伟文主编；马晓丽，曹黎侠，李晓红，李花妮副主编 其他作品：https://www.jiaokey.com/tag/柴伟文主编；马晓丽，曹黎侠，李晓红，李花妮副主编.html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关键词搜索：https://www.jiaokey.com/tag/简明线性代数教程.html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