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编辑探索  第一本最完整的杂志编辑规划</w:t>
      </w:r>
    </w:p>
    <w:p>
      <w:r>
        <w:rPr>
          <w:rFonts w:ascii="宋体" w:hAnsi="宋体" w:eastAsia="宋体"/>
          <w:sz w:val="24"/>
        </w:rPr>
        <w:t>Jan V.White著；沈怡译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编辑探索  第一本最完整的杂志编辑规划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V.White著；沈怡译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美璟文化有限公司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本书出售、求购地址：https://www.jiaokey.com/book/detail/12912998.html</w:t>
      </w:r>
    </w:p>
    <w:p>
      <w:r>
        <w:t>更多相关图书推荐：https://www.jiaokey.com</w:t>
      </w:r>
    </w:p>
    <w:p>
      <w:r>
        <w:t>Jan V.White著；沈怡译 其他作品：https://www.jiaokey.com/tag/Jan V.White著；沈怡译.html</w:t>
      </w:r>
    </w:p>
    <w:p>
      <w:r>
        <w:t>美璟文化有限公司 出版图书：https://www.jiaokey.com/tag/美璟文化有限公司.html</w:t>
      </w:r>
    </w:p>
    <w:p>
      <w:r>
        <w:t>关键词搜索：https://www.jiaokey.com/tag/编辑探索  第一本最完整的杂志编辑规划.html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