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台湾出版产业大未来  文化与商品的调和</w:t>
      </w:r>
    </w:p>
    <w:p>
      <w:r>
        <w:rPr>
          <w:rFonts w:ascii="宋体" w:hAnsi="宋体" w:eastAsia="宋体"/>
          <w:sz w:val="24"/>
        </w:rPr>
        <w:t>王乾任著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台湾出版产业大未来  文化与商品的调和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王乾任著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生活人文委讬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本书出售、求购地址：https://www.jiaokey.com/book/detail/12912995.html</w:t>
      </w:r>
    </w:p>
    <w:p>
      <w:r>
        <w:t>更多相关图书推荐：https://www.jiaokey.com</w:t>
      </w:r>
    </w:p>
    <w:p>
      <w:r>
        <w:t>王乾任著 其他作品：https://www.jiaokey.com/tag/王乾任著.html</w:t>
      </w:r>
    </w:p>
    <w:p>
      <w:r>
        <w:t>生活人文委讬 出版图书：https://www.jiaokey.com/tag/生活人文委讬.html</w:t>
      </w:r>
    </w:p>
    <w:p>
      <w:r>
        <w:t>关键词搜索：https://www.jiaokey.com/tag/台湾出版产业大未来  文化与商品的调和.html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