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书名：先秦儒家礼乐教化思想在现代教育上的涵义与实施</w:t>
      </w:r>
    </w:p>
    <w:p>
      <w:r>
        <w:t>作者：崔光宙著</w:t>
      </w:r>
    </w:p>
    <w:p>
      <w:r>
        <w:t>出版社：私立东吴大学中国学术著作奖助委员会</w:t>
      </w:r>
    </w:p>
    <w:p>
      <w:r>
        <w:t>出版日期：1985</w:t>
      </w:r>
    </w:p>
    <w:p>
      <w:r>
        <w:t>总页数：483</w:t>
      </w:r>
    </w:p>
    <w:p>
      <w:r>
        <w:t>更多请访问教客网: www.jiaokey.com</w:t>
      </w:r>
    </w:p>
    <w:p>
      <w:r>
        <w:t>先秦儒家礼乐教化思想在现代教育上的涵义与实施 评论地址：https://www.jiaokey.com/book/detail/12912881.html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