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休闲与遊憩概论</w:t>
      </w:r>
    </w:p>
    <w:p>
      <w:r>
        <w:rPr>
          <w:rFonts w:ascii="宋体" w:hAnsi="宋体" w:eastAsia="宋体"/>
          <w:sz w:val="24"/>
        </w:rPr>
        <w:t>Sarah McQuade，Paul Butler，Jim Johnson，Stewart Lees，Mark Smith著；王昭正，林宜君译；李茂兴校阅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休闲与遊憩概论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McQuade，Paul Butler，Jim Johnson，Stewart Lees，Mark Smith著；王昭正，林宜君译；李茂兴校阅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本书出售、求购地址：https://www.jiaokey.com/book/detail/12912768.html</w:t>
      </w:r>
    </w:p>
    <w:p>
      <w:r>
        <w:t>更多相关图书推荐：https://www.jiaokey.com</w:t>
      </w:r>
    </w:p>
    <w:p>
      <w:r>
        <w:t>Sarah McQuade，Paul Butler，Jim Johnson，Stewart Lees，Mark Smith著；王昭正，林宜君译；李茂兴校阅 其他作品：https://www.jiaokey.com/tag/Sarah McQuade，Paul Butler，Jim Johnson，Stewart Lees，Mark Smith著；王昭正，林宜君译；李茂兴校阅.html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关键词搜索：https://www.jiaokey.com/tag/休闲与遊憩概论.html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