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苏维埃民事诉讼  上</w:t>
      </w:r>
    </w:p>
    <w:p>
      <w:r>
        <w:rPr>
          <w:rFonts w:ascii="宋体" w:hAnsi="宋体" w:eastAsia="宋体"/>
          <w:sz w:val="24"/>
        </w:rPr>
        <w:t>С·Н·阿布拉莫夫著；中国人民大学民法教研室译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苏维埃民事诉讼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С·Н·阿布拉莫夫著；中国人民大学民法教研室译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本书出售、求购地址：https://www.jiaokey.com/book/detail/12911120.html</w:t>
      </w:r>
    </w:p>
    <w:p>
      <w:r>
        <w:t>更多相关图书推荐：https://www.jiaokey.com</w:t>
      </w:r>
    </w:p>
    <w:p>
      <w:r>
        <w:t>С·Н·阿布拉莫夫著；中国人民大学民法教研室译 其他作品：https://www.jiaokey.com/tag/С·Н·阿布拉莫夫著；中国人民大学民法教研室译.html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关键词搜索：https://www.jiaokey.com/tag/苏维埃民事诉讼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