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祝枝山大闹明伦堂</w:t>
      </w:r>
    </w:p>
    <w:p>
      <w:r>
        <w:rPr>
          <w:rFonts w:ascii="宋体" w:hAnsi="宋体" w:eastAsia="宋体"/>
          <w:sz w:val="24"/>
        </w:rPr>
        <w:t>根据传统弹词整理改编；徐林达，秋实编写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祝枝山大闹明伦堂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根据传统弹词整理改编；徐林达，秋实编写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本书出售、求购地址：https://www.jiaokey.com/book/detail/12910945.html</w:t>
      </w:r>
    </w:p>
    <w:p>
      <w:r>
        <w:t>更多相关图书推荐：https://www.jiaokey.com</w:t>
      </w:r>
    </w:p>
    <w:p>
      <w:r>
        <w:t>根据传统弹词整理改编；徐林达，秋实编写 其他作品：https://www.jiaokey.com/tag/根据传统弹词整理改编；徐林达，秋实编写.html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关键词搜索：https://www.jiaokey.com/tag/祝枝山大闹明伦堂.html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