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中国地方政府绩效差距研究  基于府际关系视角的解释性框架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中国地方政府绩效差距研究  基于府际关系视角的解释性框架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本书出售、求购地址：https://www.jiaokey.com/book/detail/12910632.html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关键词搜索：https://www.jiaokey.com/tag/中国地方政府绩效差距研究  基于府际关系视角的解释性框架.html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