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古道西风：西欧杂录</w:t>
      </w:r>
    </w:p>
    <w:p>
      <w:r>
        <w:rPr>
          <w:rFonts w:ascii="宋体" w:hAnsi="宋体" w:eastAsia="宋体"/>
          <w:sz w:val="24"/>
        </w:rPr>
        <w:t>康后元著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古道西风：西欧杂录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贵州省兴义市民族商品厂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本书出售、求购地址：https://www.jiaokey.com/book/detail/12910040.html</w:t>
      </w:r>
    </w:p>
    <w:p>
      <w:r>
        <w:t>更多相关图书推荐：https://www.jiaokey.com</w:t>
      </w:r>
    </w:p>
    <w:p>
      <w:r>
        <w:t>康后元著 其他作品：https://www.jiaokey.com/tag/康后元著.html</w:t>
      </w:r>
    </w:p>
    <w:p>
      <w:r>
        <w:t>贵州省兴义市民族商品厂 出版图书：https://www.jiaokey.com/tag/贵州省兴义市民族商品厂.html</w:t>
      </w:r>
    </w:p>
    <w:p>
      <w:r>
        <w:t>关键词搜索：https://www.jiaokey.com/tag/古道西风：西欧杂录.html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