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汉语拼音基本式教学</w:t>
      </w:r>
    </w:p>
    <w:p>
      <w:r>
        <w:rPr>
          <w:rFonts w:ascii="宋体" w:hAnsi="宋体" w:eastAsia="宋体"/>
          <w:sz w:val="24"/>
        </w:rPr>
        <w:t>中国文字改革委员会推广组编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汉语拼音基本式教学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中国文字改革委员会推广组编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本书出售、求购地址：https://www.jiaokey.com/book/detail/12907510.html</w:t>
      </w:r>
    </w:p>
    <w:p>
      <w:r>
        <w:t>更多相关图书推荐：https://www.jiaokey.com</w:t>
      </w:r>
    </w:p>
    <w:p>
      <w:r>
        <w:t>中国文字改革委员会推广组编 其他作品：https://www.jiaokey.com/tag/中国文字改革委员会推广组编.html</w:t>
      </w:r>
    </w:p>
    <w:p>
      <w:r>
        <w:t>关键词搜索：https://www.jiaokey.com/tag/汉语拼音基本式教学.html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