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挪威教育制度  实施全民教育  培育高品质国民  建立平等  伦理与幸福的国家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挪威教育制度  实施全民教育  培育高品质国民  建立平等  伦理与幸福的国家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本书出售、求购地址：https://www.jiaokey.com/book/detail/12907047.html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 出版图书：https://www.jiaokey.com/tag/心理出版社.html</w:t>
      </w:r>
    </w:p>
    <w:p>
      <w:r>
        <w:t>关键词搜索：https://www.jiaokey.com/tag/挪威教育制度  实施全民教育  培育高品质国民  建立平等  伦理与幸福的国家.html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