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怎样培育聪明孩子  0岁-3岁启智教育法</w:t>
      </w:r>
    </w:p>
    <w:p>
      <w:r>
        <w:rPr>
          <w:rFonts w:ascii="宋体" w:hAnsi="宋体" w:eastAsia="宋体"/>
          <w:sz w:val="24"/>
        </w:rPr>
        <w:t>巴顿·怀特著；郭政阑编审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怎样培育聪明孩子  0岁-3岁启智教育法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巴顿·怀特著；郭政阑编审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本书出售、求购地址：https://www.jiaokey.com/book/detail/12907016.html</w:t>
      </w:r>
    </w:p>
    <w:p>
      <w:r>
        <w:t>更多相关图书推荐：https://www.jiaokey.com</w:t>
      </w:r>
    </w:p>
    <w:p>
      <w:r>
        <w:t>巴顿·怀特著；郭政阑编审 其他作品：https://www.jiaokey.com/tag/巴顿·怀特著；郭政阑编审.html</w:t>
      </w:r>
    </w:p>
    <w:p>
      <w:r>
        <w:t>世茂出版社 出版图书：https://www.jiaokey.com/tag/世茂出版社.html</w:t>
      </w:r>
    </w:p>
    <w:p>
      <w:r>
        <w:t>关键词搜索：https://www.jiaokey.com/tag/怎样培育聪明孩子  0岁-3岁启智教育法.html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