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公共关系案例  原书第7版</w:t>
      </w:r>
    </w:p>
    <w:p>
      <w:r>
        <w:rPr>
          <w:rFonts w:ascii="宋体" w:hAnsi="宋体" w:eastAsia="宋体"/>
          <w:sz w:val="24"/>
        </w:rPr>
        <w:t>（美）杰瑞·汉得里克斯，（美）达热尔·海斯著；陈易佳译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公共关系案例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（美）杰瑞·汉得里克斯，（美）达热尔·海斯著；陈易佳译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本书出售、求购地址：https://www.jiaokey.com/book/detail/12904806.html</w:t>
      </w:r>
    </w:p>
    <w:p>
      <w:r>
        <w:t>更多相关图书推荐：https://www.jiaokey.com</w:t>
      </w:r>
    </w:p>
    <w:p>
      <w:r>
        <w:t>（美）杰瑞·汉得里克斯，（美）达热尔·海斯著；陈易佳译 其他作品：https://www.jiaokey.com/tag/（美）杰瑞·汉得里克斯，（美）达热尔·海斯著；陈易佳译.html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关键词搜索：https://www.jiaokey.com/tag/公共关系案例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