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十年回眸  贵州近现代史研究文集  第21集</w:t>
      </w:r>
    </w:p>
    <w:p>
      <w:r>
        <w:rPr>
          <w:rFonts w:ascii="宋体" w:hAnsi="宋体" w:eastAsia="宋体"/>
          <w:sz w:val="24"/>
        </w:rPr>
        <w:t>顾大全主编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十年回眸  贵州近现代史研究文集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贵州省学会近现代史专业委员会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本书出售、求购地址：https://www.jiaokey.com/book/detail/12904609.html</w:t>
      </w:r>
    </w:p>
    <w:p>
      <w:r>
        <w:t>更多相关图书推荐：https://www.jiaokey.com</w:t>
      </w:r>
    </w:p>
    <w:p>
      <w:r>
        <w:t>顾大全主编 其他作品：https://www.jiaokey.com/tag/顾大全主编.html</w:t>
      </w:r>
    </w:p>
    <w:p>
      <w:r>
        <w:t>贵州省学会近现代史专业委员会 出版图书：https://www.jiaokey.com/tag/贵州省学会近现代史专业委员会.html</w:t>
      </w:r>
    </w:p>
    <w:p>
      <w:r>
        <w:t>关键词搜索：https://www.jiaokey.com/tag/十年回眸  贵州近现代史研究文集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