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黔西北书法集</w:t>
      </w:r>
    </w:p>
    <w:p>
      <w:r>
        <w:rPr>
          <w:rFonts w:ascii="宋体" w:hAnsi="宋体" w:eastAsia="宋体"/>
          <w:sz w:val="24"/>
        </w:rPr>
        <w:t>王明灯主编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黔西北书法集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毕节地区文联书法协会；毕节地区财政局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本书出售、求购地址：https://www.jiaokey.com/book/detail/12904453.html</w:t>
      </w:r>
    </w:p>
    <w:p>
      <w:r>
        <w:t>更多相关图书推荐：https://www.jiaokey.com</w:t>
      </w:r>
    </w:p>
    <w:p>
      <w:r>
        <w:t>王明灯主编 其他作品：https://www.jiaokey.com/tag/王明灯主编.html</w:t>
      </w:r>
    </w:p>
    <w:p>
      <w:r>
        <w:t>毕节地区文联书法协会；毕节地区财政局 出版图书：https://www.jiaokey.com/tag/毕节地区文联书法协会；毕节地区财政局.html</w:t>
      </w:r>
    </w:p>
    <w:p>
      <w:r>
        <w:t>关键词搜索：https://www.jiaokey.com/tag/黔西北书法集.html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