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九年一贯课程  从理论、政策到执行</w:t>
      </w:r>
    </w:p>
    <w:p>
      <w:r>
        <w:rPr>
          <w:rFonts w:ascii="宋体" w:hAnsi="宋体" w:eastAsia="宋体"/>
          <w:sz w:val="24"/>
        </w:rPr>
        <w:t>财团法人国立台南师院校务发展文教基金会主编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九年一贯课程  从理论、政策到执行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财团法人国立台南师院校务发展文教基金会主编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本书出售、求购地址：https://www.jiaokey.com/book/detail/12903490.html</w:t>
      </w:r>
    </w:p>
    <w:p>
      <w:r>
        <w:t>更多相关图书推荐：https://www.jiaokey.com</w:t>
      </w:r>
    </w:p>
    <w:p>
      <w:r>
        <w:t>财团法人国立台南师院校务发展文教基金会主编 其他作品：https://www.jiaokey.com/tag/财团法人国立台南师院校务发展文教基金会主编.html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关键词搜索：https://www.jiaokey.com/tag/九年一贯课程  从理论、政策到执行.html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