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鼓手的命运  钢琴或钢琴与声乐  俄语</w:t>
      </w:r>
    </w:p>
    <w:p>
      <w:r>
        <w:rPr>
          <w:rFonts w:ascii="宋体" w:hAnsi="宋体" w:eastAsia="宋体"/>
          <w:sz w:val="24"/>
        </w:rPr>
        <w:t>谢尔盖·巴涅维奇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鼓手的命运  钢琴或钢琴与声乐  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谢尔盖·巴涅维奇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本书出售、求购地址：https://www.jiaokey.com/book/detail/12900539.html</w:t>
      </w:r>
    </w:p>
    <w:p>
      <w:r>
        <w:t>更多相关图书推荐：https://www.jiaokey.com</w:t>
      </w:r>
    </w:p>
    <w:p>
      <w:r>
        <w:t>谢尔盖·巴涅维奇 其他作品：https://www.jiaokey.com/tag/谢尔盖·巴涅维奇.html</w:t>
      </w:r>
    </w:p>
    <w:p>
      <w:r>
        <w:t>关键词搜索：https://www.jiaokey.com/tag/鼓手的命运  钢琴或钢琴与声乐  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