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毛泽东研究文献综目  1936-1991</w:t>
      </w:r>
    </w:p>
    <w:p>
      <w:r>
        <w:rPr>
          <w:rFonts w:ascii="宋体" w:hAnsi="宋体" w:eastAsia="宋体"/>
          <w:sz w:val="24"/>
        </w:rPr>
        <w:t>朱建亮，张安珍，史大浩，舒俊杰主编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毛泽东研究文献综目  1936-1991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朱建亮，张安珍，史大浩，舒俊杰主编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本书出售、求购地址：https://www.jiaokey.com/book/detail/12900344.html</w:t>
      </w:r>
    </w:p>
    <w:p>
      <w:r>
        <w:t>更多相关图书推荐：https://www.jiaokey.com</w:t>
      </w:r>
    </w:p>
    <w:p>
      <w:r>
        <w:t>朱建亮，张安珍，史大浩，舒俊杰主编 其他作品：https://www.jiaokey.com/tag/朱建亮，张安珍，史大浩，舒俊杰主编.html</w:t>
      </w:r>
    </w:p>
    <w:p>
      <w:r>
        <w:t>湘潭图书馆学会 出版图书：https://www.jiaokey.com/tag/湘潭图书馆学会.html</w:t>
      </w:r>
    </w:p>
    <w:p>
      <w:r>
        <w:t>关键词搜索：https://www.jiaokey.com/tag/毛泽东研究文献综目  1936-1991.html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