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资优教育  展出你的创意  曼陀罗与心智绘图的运用与教学</w:t>
      </w:r>
    </w:p>
    <w:p>
      <w:r>
        <w:rPr>
          <w:rFonts w:ascii="宋体" w:hAnsi="宋体" w:eastAsia="宋体"/>
          <w:sz w:val="24"/>
        </w:rPr>
        <w:t>潘裕丰总校阅；许素甘著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资优教育  展出你的创意  曼陀罗与心智绘图的运用与教学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潘裕丰总校阅；许素甘著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本书出售、求购地址：https://www.jiaokey.com/book/detail/12899949.html</w:t>
      </w:r>
    </w:p>
    <w:p>
      <w:r>
        <w:t>更多相关图书推荐：https://www.jiaokey.com</w:t>
      </w:r>
    </w:p>
    <w:p>
      <w:r>
        <w:t>潘裕丰总校阅；许素甘著 其他作品：https://www.jiaokey.com/tag/潘裕丰总校阅；许素甘著.html</w:t>
      </w:r>
    </w:p>
    <w:p>
      <w:r>
        <w:t>心理出版社 出版图书：https://www.jiaokey.com/tag/心理出版社.html</w:t>
      </w:r>
    </w:p>
    <w:p>
      <w:r>
        <w:t>关键词搜索：https://www.jiaokey.com/tag/资优教育  展出你的创意  曼陀罗与心智绘图的运用与教学.html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