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文献检索与利用（理工版）</w:t>
      </w:r>
    </w:p>
    <w:p>
      <w:r>
        <w:rPr>
          <w:rFonts w:ascii="宋体" w:hAnsi="宋体" w:eastAsia="宋体"/>
          <w:sz w:val="24"/>
        </w:rPr>
        <w:t>韩惠琴主编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文献检索与利用（理工版）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韩惠琴主编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本书出售、求购地址：https://www.jiaokey.com/book/detail/12897706.html</w:t>
      </w:r>
    </w:p>
    <w:p>
      <w:r>
        <w:t>更多相关图书推荐：https://www.jiaokey.com</w:t>
      </w:r>
    </w:p>
    <w:p>
      <w:r>
        <w:t>韩惠琴主编 其他作品：https://www.jiaokey.com/tag/韩惠琴主编.html</w:t>
      </w:r>
    </w:p>
    <w:p>
      <w:r>
        <w:t>浙江教育出版社 出版图书：https://www.jiaokey.com/tag/浙江教育出版社.html</w:t>
      </w:r>
    </w:p>
    <w:p>
      <w:r>
        <w:t>关键词搜索：https://www.jiaokey.com/tag/文献检索与利用（理工版）.html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