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幼儿园主题活动  案例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幼儿园主题活动  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本书出售、求购地址：https://www.jiaokey.com/book/detail/12897648.html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关键词搜索：https://www.jiaokey.com/tag/幼儿园主题活动  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