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苏联儿童的历史文学读物</w:t>
      </w:r>
    </w:p>
    <w:p>
      <w:r>
        <w:rPr>
          <w:rFonts w:ascii="宋体" w:hAnsi="宋体" w:eastAsia="宋体"/>
          <w:sz w:val="24"/>
        </w:rPr>
        <w:t>（苏）瑞托米洛娃（Н.Житомирова），（苏）兹洛宾（С.Т.Злобин）撰；惠如和甫译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苏联儿童的历史文学读物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（苏）瑞托米洛娃（Н.Житомирова），（苏）兹洛宾（С.Т.Злобин）撰；惠如和甫译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本书出售、求购地址：https://www.jiaokey.com/book/detail/12893963.html</w:t>
      </w:r>
    </w:p>
    <w:p>
      <w:r>
        <w:t>更多相关图书推荐：https://www.jiaokey.com</w:t>
      </w:r>
    </w:p>
    <w:p>
      <w:r>
        <w:t>（苏）瑞托米洛娃（Н.Житомирова），（苏）兹洛宾（С.Т.Злобин）撰；惠如和甫译 其他作品：https://www.jiaokey.com/tag/（苏）瑞托米洛娃（Н.Житомирова），（苏）兹洛宾（С.Т.Злобин）撰；惠如和甫译.html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关键词搜索：https://www.jiaokey.com/tag/苏联儿童的历史文学读物.html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