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网络信息资源与电子政府</w:t>
      </w:r>
    </w:p>
    <w:p>
      <w:r>
        <w:rPr>
          <w:rFonts w:ascii="宋体" w:hAnsi="宋体" w:eastAsia="宋体"/>
          <w:sz w:val="24"/>
        </w:rPr>
        <w:t>薛艳荣，周维强编著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网络信息资源与电子政府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薛艳荣，周维强编著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本书出售、求购地址：https://www.jiaokey.com/book/detail/12893802.html</w:t>
      </w:r>
    </w:p>
    <w:p>
      <w:r>
        <w:t>更多相关图书推荐：https://www.jiaokey.com</w:t>
      </w:r>
    </w:p>
    <w:p>
      <w:r>
        <w:t>薛艳荣，周维强编著 其他作品：https://www.jiaokey.com/tag/薛艳荣，周维强编著.html</w:t>
      </w:r>
    </w:p>
    <w:p>
      <w:r>
        <w:t>九洲出版社 出版图书：https://www.jiaokey.com/tag/九洲出版社.html</w:t>
      </w:r>
    </w:p>
    <w:p>
      <w:r>
        <w:t>关键词搜索：https://www.jiaokey.com/tag/网络信息资源与电子政府.html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