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华夏经典故事丛书成语（上）</w:t>
      </w:r>
    </w:p>
    <w:p>
      <w:r>
        <w:rPr>
          <w:rFonts w:ascii="宋体" w:hAnsi="宋体" w:eastAsia="宋体"/>
          <w:sz w:val="24"/>
        </w:rPr>
        <w:t>唐世平，张燕编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华夏经典故事丛书成语（上）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唐世平，张燕编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本书出售、求购地址：https://www.jiaokey.com/book/detail/12893163.html</w:t>
      </w:r>
    </w:p>
    <w:p>
      <w:r>
        <w:t>更多相关图书推荐：https://www.jiaokey.com</w:t>
      </w:r>
    </w:p>
    <w:p>
      <w:r>
        <w:t>唐世平，张燕编 其他作品：https://www.jiaokey.com/tag/唐世平，张燕编.html</w:t>
      </w:r>
    </w:p>
    <w:p>
      <w:r>
        <w:t>重庆出版社 出版图书：https://www.jiaokey.com/tag/重庆出版社.html</w:t>
      </w:r>
    </w:p>
    <w:p>
      <w:r>
        <w:t>关键词搜索：https://www.jiaokey.com/tag/华夏经典故事丛书成语（上）.html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