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发展适宜性实践  早期教育课程与发展</w:t>
      </w:r>
    </w:p>
    <w:p>
      <w:r>
        <w:rPr>
          <w:rFonts w:ascii="宋体" w:hAnsi="宋体" w:eastAsia="宋体"/>
          <w:sz w:val="24"/>
        </w:rPr>
        <w:t>（美）格斯特维奇著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发展适宜性实践  早期教育课程与发展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（美）格斯特维奇著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本书出售、求购地址：https://www.jiaokey.com/book/detail/12892752.html</w:t>
      </w:r>
    </w:p>
    <w:p>
      <w:r>
        <w:t>更多相关图书推荐：https://www.jiaokey.com</w:t>
      </w:r>
    </w:p>
    <w:p>
      <w:r>
        <w:t>（美）格斯特维奇著 其他作品：https://www.jiaokey.com/tag/（美）格斯特维奇著.html</w:t>
      </w:r>
    </w:p>
    <w:p>
      <w:r>
        <w:t>北京市：教育科学出版社 出版图书：https://www.jiaokey.com/tag/北京市：教育科学出版社.html</w:t>
      </w:r>
    </w:p>
    <w:p>
      <w:r>
        <w:t>关键词搜索：https://www.jiaokey.com/tag/发展适宜性实践  早期教育课程与发展.html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