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培育身心健康的孩子  110个绝妙的处方</w:t>
      </w:r>
    </w:p>
    <w:p>
      <w:r>
        <w:rPr>
          <w:rFonts w:ascii="宋体" w:hAnsi="宋体" w:eastAsia="宋体"/>
          <w:sz w:val="24"/>
        </w:rPr>
        <w:t>铃木贯一著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培育身心健康的孩子  110个绝妙的处方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铃木贯一著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联广图书股份有限公司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本书出售、求购地址：https://www.jiaokey.com/book/detail/12891938.html</w:t>
      </w:r>
    </w:p>
    <w:p>
      <w:r>
        <w:t>更多相关图书推荐：https://www.jiaokey.com</w:t>
      </w:r>
    </w:p>
    <w:p>
      <w:r>
        <w:t>铃木贯一著 其他作品：https://www.jiaokey.com/tag/铃木贯一著.html</w:t>
      </w:r>
    </w:p>
    <w:p>
      <w:r>
        <w:t>联广图书股份有限公司 出版图书：https://www.jiaokey.com/tag/联广图书股份有限公司.html</w:t>
      </w:r>
    </w:p>
    <w:p>
      <w:r>
        <w:t>关键词搜索：https://www.jiaokey.com/tag/培育身心健康的孩子  110个绝妙的处方.html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