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最糟也最棒的书店</w:t>
      </w:r>
    </w:p>
    <w:p>
      <w:r>
        <w:rPr>
          <w:rFonts w:ascii="宋体" w:hAnsi="宋体" w:eastAsia="宋体"/>
          <w:sz w:val="24"/>
        </w:rPr>
        <w:t>（日）松蒲弥太郎著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最糟也最棒的书店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（日）松蒲弥太郎著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书店-商业经营-日本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本书出售、求购地址：https://www.jiaokey.com/book/detail/12890552.html</w:t>
      </w:r>
    </w:p>
    <w:p>
      <w:r>
        <w:t>更多相关图书推荐：https://www.jiaokey.com</w:t>
      </w:r>
    </w:p>
    <w:p>
      <w:r>
        <w:t>（日）松蒲弥太郎著 其他作品：https://www.jiaokey.com/tag/（日）松蒲弥太郎著.html</w:t>
      </w:r>
    </w:p>
    <w:p>
      <w:r>
        <w:t>济南:山东人民出版社,2011.01 出版图书：https://www.jiaokey.com/tag/济南:山东人民出版社,2011.01.html</w:t>
      </w:r>
    </w:p>
    <w:p>
      <w:r>
        <w:t>关键词搜索：https://www.jiaokey.com/tag/书店-商业经营-日本.html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