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为国兴黔  贵山贵水  西部贵人</w:t>
      </w:r>
    </w:p>
    <w:p>
      <w:r>
        <w:rPr>
          <w:rFonts w:ascii="宋体" w:hAnsi="宋体" w:eastAsia="宋体"/>
          <w:sz w:val="24"/>
        </w:rPr>
        <w:t>龚超编辑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为国兴黔  贵山贵水  西部贵人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本书出售、求购地址：https://www.jiaokey.com/book/detail/12890281.html</w:t>
      </w:r>
    </w:p>
    <w:p>
      <w:r>
        <w:t>更多相关图书推荐：https://www.jiaokey.com</w:t>
      </w:r>
    </w:p>
    <w:p>
      <w:r>
        <w:t>龚超编辑 其他作品：https://www.jiaokey.com/tag/龚超编辑.html</w:t>
      </w:r>
    </w:p>
    <w:p>
      <w:r>
        <w:t>香港名人出版社 出版图书：https://www.jiaokey.com/tag/香港名人出版社.html</w:t>
      </w:r>
    </w:p>
    <w:p>
      <w:r>
        <w:t>关键词搜索：https://www.jiaokey.com/tag/为国兴黔  贵山贵水  西部贵人.html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