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说岳全传之二  爱华山</w:t>
      </w:r>
    </w:p>
    <w:p>
      <w:r>
        <w:rPr>
          <w:rFonts w:ascii="宋体" w:hAnsi="宋体" w:eastAsia="宋体"/>
          <w:sz w:val="24"/>
        </w:rPr>
        <w:t>马保超改编；潘真，张文学，张贵德绘画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说岳全传之二  爱华山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马保超改编；潘真，张文学，张贵德绘画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本书出售、求购地址：https://www.jiaokey.com/book/detail/12889709.html</w:t>
      </w:r>
    </w:p>
    <w:p>
      <w:r>
        <w:t>更多相关图书推荐：https://www.jiaokey.com</w:t>
      </w:r>
    </w:p>
    <w:p>
      <w:r>
        <w:t>马保超改编；潘真，张文学，张贵德绘画 其他作品：https://www.jiaokey.com/tag/马保超改编；潘真，张文学，张贵德绘画.html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关键词搜索：https://www.jiaokey.com/tag/说岳全传之二  爱华山.html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