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革命诗歌故事之二  囚歌</w:t>
      </w:r>
    </w:p>
    <w:p>
      <w:r>
        <w:rPr>
          <w:rFonts w:ascii="宋体" w:hAnsi="宋体" w:eastAsia="宋体"/>
          <w:sz w:val="24"/>
        </w:rPr>
        <w:t>姚胥隆，陈建豪，刘贞子编文；冯正梁，张培础等绘画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革命诗歌故事之二  囚歌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姚胥隆，陈建豪，刘贞子编文；冯正梁，张培础等绘画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本书出售、求购地址：https://www.jiaokey.com/book/detail/12889578.html</w:t>
      </w:r>
    </w:p>
    <w:p>
      <w:r>
        <w:t>更多相关图书推荐：https://www.jiaokey.com</w:t>
      </w:r>
    </w:p>
    <w:p>
      <w:r>
        <w:t>姚胥隆，陈建豪，刘贞子编文；冯正梁，张培础等绘画 其他作品：https://www.jiaokey.com/tag/姚胥隆，陈建豪，刘贞子编文；冯正梁，张培础等绘画.html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关键词搜索：https://www.jiaokey.com/tag/革命诗歌故事之二  囚歌.html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