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社会人文  外交官的翻译故事书</w:t>
      </w:r>
    </w:p>
    <w:p>
      <w:r>
        <w:rPr>
          <w:rFonts w:ascii="宋体" w:hAnsi="宋体" w:eastAsia="宋体"/>
          <w:sz w:val="24"/>
        </w:rPr>
        <w:t>陈锡蕃著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社会人文  外交官的翻译故事书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陈锡蕃著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天下远见出版股份有限公司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本书出售、求购地址：https://www.jiaokey.com/book/detail/12889383.html</w:t>
      </w:r>
    </w:p>
    <w:p>
      <w:r>
        <w:t>更多相关图书推荐：https://www.jiaokey.com</w:t>
      </w:r>
    </w:p>
    <w:p>
      <w:r>
        <w:t>陈锡蕃著 其他作品：https://www.jiaokey.com/tag/陈锡蕃著.html</w:t>
      </w:r>
    </w:p>
    <w:p>
      <w:r>
        <w:t>天下远见出版股份有限公司 出版图书：https://www.jiaokey.com/tag/天下远见出版股份有限公司.html</w:t>
      </w:r>
    </w:p>
    <w:p>
      <w:r>
        <w:t>关键词搜索：https://www.jiaokey.com/tag/社会人文  外交官的翻译故事书.html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