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珠玑集</w:t>
      </w:r>
    </w:p>
    <w:p>
      <w:r>
        <w:rPr>
          <w:rFonts w:ascii="宋体" w:hAnsi="宋体" w:eastAsia="宋体"/>
          <w:sz w:val="24"/>
        </w:rPr>
        <w:t>劳伦斯·彼得著；罗明琦，王梅文合译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劳伦斯·彼得著；罗明琦，王梅文合译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本书出售、求购地址：https://www.jiaokey.com/book/detail/12889327.html</w:t>
      </w:r>
    </w:p>
    <w:p>
      <w:r>
        <w:t>更多相关图书推荐：https://www.jiaokey.com</w:t>
      </w:r>
    </w:p>
    <w:p>
      <w:r>
        <w:t>劳伦斯·彼得著；罗明琦，王梅文合译 其他作品：https://www.jiaokey.com/tag/劳伦斯·彼得著；罗明琦，王梅文合译.html</w:t>
      </w:r>
    </w:p>
    <w:p>
      <w:r>
        <w:t>世界文物出版社 出版图书：https://www.jiaokey.com/tag/世界文物出版社.html</w:t>
      </w:r>
    </w:p>
    <w:p>
      <w:r>
        <w:t>关键词搜索：https://www.jiaokey.com/tag/珠玑集.html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