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中国现代文学作品选自学考试题解（新修本）</w:t>
      </w:r>
    </w:p>
    <w:p>
      <w:r>
        <w:rPr>
          <w:rFonts w:ascii="宋体" w:hAnsi="宋体" w:eastAsia="宋体"/>
          <w:sz w:val="24"/>
        </w:rPr>
        <w:t>赵晶主编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中国现代文学作品选自学考试题解（新修本）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本书出售、求购地址：https://www.jiaokey.com/book/detail/12888321.html</w:t>
      </w:r>
    </w:p>
    <w:p>
      <w:r>
        <w:t>更多相关图书推荐：https://www.jiaokey.com</w:t>
      </w:r>
    </w:p>
    <w:p>
      <w:r>
        <w:t>赵晶主编 其他作品：https://www.jiaokey.com/tag/赵晶主编.html</w:t>
      </w:r>
    </w:p>
    <w:p>
      <w:r>
        <w:t>关键词搜索：https://www.jiaokey.com/tag/中国现代文学作品选自学考试题解（新修本）.html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