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黄河研究资料汇编  第三种  黄河流域之地质及土壤</w:t>
      </w:r>
    </w:p>
    <w:p>
      <w:r>
        <w:rPr>
          <w:rFonts w:ascii="宋体" w:hAnsi="宋体" w:eastAsia="宋体"/>
          <w:sz w:val="24"/>
        </w:rPr>
        <w:t>丁骕等撰；汪正然，文振旺译；中央人民政府水利部南京水利实验处编辑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黄河研究资料汇编  第三种  黄河流域之地质及土壤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丁骕等撰；汪正然，文振旺译；中央人民政府水利部南京水利实验处编辑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中央人民政府水利部南京水利实验处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本书出售、求购地址：https://www.jiaokey.com/book/detail/12887212.html</w:t>
      </w:r>
    </w:p>
    <w:p>
      <w:r>
        <w:t>更多相关图书推荐：https://www.jiaokey.com</w:t>
      </w:r>
    </w:p>
    <w:p>
      <w:r>
        <w:t>丁骕等撰；汪正然，文振旺译；中央人民政府水利部南京水利实验处编辑 其他作品：https://www.jiaokey.com/tag/丁骕等撰；汪正然，文振旺译；中央人民政府水利部南京水利实验处编辑.html</w:t>
      </w:r>
    </w:p>
    <w:p>
      <w:r>
        <w:t>中央人民政府水利部南京水利实验处 出版图书：https://www.jiaokey.com/tag/中央人民政府水利部南京水利实验处.html</w:t>
      </w:r>
    </w:p>
    <w:p>
      <w:r>
        <w:t>关键词搜索：https://www.jiaokey.com/tag/黄河研究资料汇编  第三种  黄河流域之地质及土壤.html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