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提升银行监管能力</w:t>
      </w:r>
    </w:p>
    <w:p>
      <w:r>
        <w:rPr>
          <w:rFonts w:ascii="宋体" w:hAnsi="宋体" w:eastAsia="宋体"/>
          <w:sz w:val="24"/>
        </w:rPr>
        <w:t>王前主编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提升银行监管能力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中国银行业监督管理委员会昭通监管分局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本书出售、求购地址：https://www.jiaokey.com/book/detail/12887017.html</w:t>
      </w:r>
    </w:p>
    <w:p>
      <w:r>
        <w:t>更多相关图书推荐：https://www.jiaokey.com</w:t>
      </w:r>
    </w:p>
    <w:p>
      <w:r>
        <w:t>王前主编 其他作品：https://www.jiaokey.com/tag/王前主编.html</w:t>
      </w:r>
    </w:p>
    <w:p>
      <w:r>
        <w:t>中国银行业监督管理委员会昭通监管分局 出版图书：https://www.jiaokey.com/tag/中国银行业监督管理委员会昭通监管分局.html</w:t>
      </w:r>
    </w:p>
    <w:p>
      <w:r>
        <w:t>关键词搜索：https://www.jiaokey.com/tag/提升银行监管能力.html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