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飞狐外传之三  血印石</w:t>
      </w:r>
    </w:p>
    <w:p>
      <w:r>
        <w:rPr>
          <w:rFonts w:ascii="宋体" w:hAnsi="宋体" w:eastAsia="宋体"/>
          <w:sz w:val="24"/>
        </w:rPr>
        <w:t>金庸原著；文婷改编；冰麟，颜华，曾成华，李滨，文广业，吴家声绘画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飞狐外传之三  血印石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金庸原著；文婷改编；冰麟，颜华，曾成华，李滨，文广业，吴家声绘画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本书出售、求购地址：https://www.jiaokey.com/book/detail/12886239.html</w:t>
      </w:r>
    </w:p>
    <w:p>
      <w:r>
        <w:t>更多相关图书推荐：https://www.jiaokey.com</w:t>
      </w:r>
    </w:p>
    <w:p>
      <w:r>
        <w:t>金庸原著；文婷改编；冰麟，颜华，曾成华，李滨，文广业，吴家声绘画 其他作品：https://www.jiaokey.com/tag/金庸原著；文婷改编；冰麟，颜华，曾成华，李滨，文广业，吴家声绘画.html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关键词搜索：https://www.jiaokey.com/tag/飞狐外传之三  血印石.html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