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浪荡人的一生  下</w:t>
      </w:r>
    </w:p>
    <w:p>
      <w:r>
        <w:rPr>
          <w:rFonts w:ascii="宋体" w:hAnsi="宋体" w:eastAsia="宋体"/>
          <w:sz w:val="24"/>
        </w:rPr>
        <w:t>（挪威）亨利·易卜生原著；肖乾翻译；翼平改编；孙宏华摄影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浪荡人的一生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（挪威）亨利·易卜生原著；肖乾翻译；翼平改编；孙宏华摄影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本书出售、求购地址：https://www.jiaokey.com/book/detail/12886171.html</w:t>
      </w:r>
    </w:p>
    <w:p>
      <w:r>
        <w:t>更多相关图书推荐：https://www.jiaokey.com</w:t>
      </w:r>
    </w:p>
    <w:p>
      <w:r>
        <w:t>（挪威）亨利·易卜生原著；肖乾翻译；翼平改编；孙宏华摄影 其他作品：https://www.jiaokey.com/tag/（挪威）亨利·易卜生原著；肖乾翻译；翼平改编；孙宏华摄影.html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关键词搜索：https://www.jiaokey.com/tag/浪荡人的一生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