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标准普通话  第2册</w:t>
      </w:r>
    </w:p>
    <w:p>
      <w:r>
        <w:rPr>
          <w:rFonts w:ascii="宋体" w:hAnsi="宋体" w:eastAsia="宋体"/>
          <w:sz w:val="24"/>
        </w:rPr>
        <w:t>田勤先，张家城，许耀赐编著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标准普通话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田勤先，张家城，许耀赐编著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香港普通话教育中心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本书出售、求购地址：https://www.jiaokey.com/book/detail/12885385.html</w:t>
      </w:r>
    </w:p>
    <w:p>
      <w:r>
        <w:t>更多相关图书推荐：https://www.jiaokey.com</w:t>
      </w:r>
    </w:p>
    <w:p>
      <w:r>
        <w:t>田勤先，张家城，许耀赐编著 其他作品：https://www.jiaokey.com/tag/田勤先，张家城，许耀赐编著.html</w:t>
      </w:r>
    </w:p>
    <w:p>
      <w:r>
        <w:t>香港普通话教育中心 出版图书：https://www.jiaokey.com/tag/香港普通话教育中心.html</w:t>
      </w:r>
    </w:p>
    <w:p>
      <w:r>
        <w:t>关键词搜索：https://www.jiaokey.com/tag/标准普通话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