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多音字分读研究：以读音语音为中心</w:t>
      </w:r>
    </w:p>
    <w:p>
      <w:r>
        <w:rPr>
          <w:rFonts w:ascii="宋体" w:hAnsi="宋体" w:eastAsia="宋体"/>
          <w:sz w:val="24"/>
        </w:rPr>
        <w:t>王志成编著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多音字分读研究：以读音语音为中心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本书出售、求购地址：https://www.jiaokey.com/book/detail/12885326.html</w:t>
      </w:r>
    </w:p>
    <w:p>
      <w:r>
        <w:t>更多相关图书推荐：https://www.jiaokey.com</w:t>
      </w:r>
    </w:p>
    <w:p>
      <w:r>
        <w:t>王志成编著 其他作品：https://www.jiaokey.com/tag/王志成编著.html</w:t>
      </w:r>
    </w:p>
    <w:p>
      <w:r>
        <w:t>文史哲出版社 出版图书：https://www.jiaokey.com/tag/文史哲出版社.html</w:t>
      </w:r>
    </w:p>
    <w:p>
      <w:r>
        <w:t>关键词搜索：https://www.jiaokey.com/tag/多音字分读研究：以读音语音为中心.html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