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在巴格达遇见简奥斯丁</w:t>
      </w:r>
    </w:p>
    <w:p>
      <w:r>
        <w:rPr>
          <w:rFonts w:ascii="宋体" w:hAnsi="宋体" w:eastAsia="宋体"/>
          <w:sz w:val="24"/>
        </w:rPr>
        <w:t>（英）碧·罗拉特，（伊拉克）梅·维特维特著；麦慧芳译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在巴格达遇见简奥斯丁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（英）碧·罗拉特，（伊拉克）梅·维特维特著；麦慧芳译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本书出售、求购地址：https://www.jiaokey.com/book/detail/12883707.html</w:t>
      </w:r>
    </w:p>
    <w:p>
      <w:r>
        <w:t>更多相关图书推荐：https://www.jiaokey.com</w:t>
      </w:r>
    </w:p>
    <w:p>
      <w:r>
        <w:t>（英）碧·罗拉特，（伊拉克）梅·维特维特著；麦慧芳译 其他作品：https://www.jiaokey.com/tag/（英）碧·罗拉特，（伊拉克）梅·维特维特著；麦慧芳译.html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关键词搜索：https://www.jiaokey.com/tag/在巴格达遇见简奥斯丁.html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