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书名：革命的熔炉  宽甸县第二百货商店坚持党的基本路线加强政治思想工作的经验</w:t>
      </w:r>
    </w:p>
    <w:p>
      <w:r>
        <w:t>作者：辽宁省商业局编</w:t>
      </w:r>
    </w:p>
    <w:p>
      <w:r>
        <w:t>出版社：沈阳：辽宁人民出版社</w:t>
      </w:r>
    </w:p>
    <w:p>
      <w:r>
        <w:t>出版日期：1974.06</w:t>
      </w:r>
    </w:p>
    <w:p>
      <w:r>
        <w:t>总页数：32</w:t>
      </w:r>
    </w:p>
    <w:p>
      <w:r>
        <w:t>更多请访问教客网: www.jiaokey.com</w:t>
      </w:r>
    </w:p>
    <w:p>
      <w:r>
        <w:t>革命的熔炉  宽甸县第二百货商店坚持党的基本路线加强政治思想工作的经验 评论地址：https://www.jiaokey.com/book/detail/12883198.html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